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DE638D">
        <w:rPr>
          <w:sz w:val="28"/>
          <w:szCs w:val="28"/>
        </w:rPr>
        <w:t>Octob</w:t>
      </w:r>
      <w:r w:rsidR="00945E6C">
        <w:rPr>
          <w:sz w:val="28"/>
          <w:szCs w:val="28"/>
        </w:rPr>
        <w:t>er 21</w:t>
      </w:r>
      <w:r w:rsidR="00DC4053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B17698" w:rsidRDefault="00B17698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2876EA">
        <w:rPr>
          <w:sz w:val="28"/>
          <w:szCs w:val="28"/>
        </w:rPr>
        <w:t>October 7</w:t>
      </w:r>
      <w:r w:rsidR="00DC4053">
        <w:rPr>
          <w:sz w:val="28"/>
          <w:szCs w:val="28"/>
        </w:rPr>
        <w:t>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1D6DB5" w:rsidP="00F05343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Special Town Meeting Warrant Articles:</w:t>
      </w:r>
    </w:p>
    <w:p w:rsidR="00B17698" w:rsidRDefault="00B17698" w:rsidP="00F05343">
      <w:pPr>
        <w:rPr>
          <w:sz w:val="28"/>
          <w:szCs w:val="28"/>
        </w:rPr>
      </w:pPr>
    </w:p>
    <w:p w:rsidR="000F59E0" w:rsidRDefault="000F59E0" w:rsidP="00F05343">
      <w:pPr>
        <w:rPr>
          <w:sz w:val="28"/>
          <w:szCs w:val="28"/>
        </w:rPr>
      </w:pPr>
    </w:p>
    <w:p w:rsidR="000F59E0" w:rsidRDefault="00B17698" w:rsidP="000F59E0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Article 11:</w:t>
      </w:r>
      <w:r w:rsidR="000F59E0" w:rsidRPr="000F59E0">
        <w:rPr>
          <w:sz w:val="28"/>
          <w:szCs w:val="28"/>
        </w:rPr>
        <w:t>Appropriate for High School Cafeteria  Renovation</w:t>
      </w:r>
    </w:p>
    <w:p w:rsidR="00B17698" w:rsidRDefault="00B17698" w:rsidP="00B17698">
      <w:pPr>
        <w:pStyle w:val="ListParagraph"/>
        <w:rPr>
          <w:sz w:val="28"/>
          <w:szCs w:val="28"/>
        </w:rPr>
      </w:pPr>
    </w:p>
    <w:p w:rsidR="00B17698" w:rsidRPr="00B17698" w:rsidRDefault="00B17698" w:rsidP="00B17698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Article 12:</w:t>
      </w:r>
      <w:r w:rsidR="003A3BB1">
        <w:rPr>
          <w:sz w:val="28"/>
          <w:szCs w:val="28"/>
        </w:rPr>
        <w:t xml:space="preserve"> </w:t>
      </w:r>
      <w:r w:rsidRPr="000F59E0">
        <w:rPr>
          <w:sz w:val="28"/>
          <w:szCs w:val="28"/>
        </w:rPr>
        <w:t>Appropriate for Hillside Feasibility</w:t>
      </w:r>
      <w:r>
        <w:rPr>
          <w:sz w:val="28"/>
          <w:szCs w:val="28"/>
        </w:rPr>
        <w:t xml:space="preserve"> (including update on Public Hearing)</w:t>
      </w:r>
    </w:p>
    <w:p w:rsidR="000F59E0" w:rsidRDefault="000F59E0" w:rsidP="00F05343">
      <w:pPr>
        <w:rPr>
          <w:sz w:val="28"/>
          <w:szCs w:val="28"/>
        </w:rPr>
      </w:pPr>
    </w:p>
    <w:p w:rsidR="000F59E0" w:rsidRDefault="00B17698" w:rsidP="000F59E0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Article 13:</w:t>
      </w:r>
      <w:r w:rsidR="000F59E0" w:rsidRPr="000F59E0">
        <w:rPr>
          <w:sz w:val="28"/>
          <w:szCs w:val="28"/>
        </w:rPr>
        <w:t>Appropriate for Property Acquisition</w:t>
      </w:r>
    </w:p>
    <w:p w:rsidR="00216B11" w:rsidRPr="00216B11" w:rsidRDefault="00216B11" w:rsidP="00216B11">
      <w:pPr>
        <w:pStyle w:val="ListParagraph"/>
        <w:rPr>
          <w:sz w:val="28"/>
          <w:szCs w:val="28"/>
        </w:rPr>
      </w:pPr>
    </w:p>
    <w:p w:rsidR="00216B11" w:rsidRDefault="00216B11" w:rsidP="00216B11">
      <w:pPr>
        <w:rPr>
          <w:sz w:val="28"/>
          <w:szCs w:val="28"/>
        </w:rPr>
      </w:pPr>
      <w:r>
        <w:rPr>
          <w:sz w:val="28"/>
          <w:szCs w:val="28"/>
        </w:rPr>
        <w:t>8:00</w:t>
      </w:r>
    </w:p>
    <w:p w:rsidR="00216B11" w:rsidRPr="00B17698" w:rsidRDefault="00216B11" w:rsidP="00216B11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Article 5: Accept Access Easement</w:t>
      </w:r>
    </w:p>
    <w:p w:rsidR="00216B11" w:rsidRDefault="00216B11" w:rsidP="00216B11">
      <w:pPr>
        <w:rPr>
          <w:sz w:val="28"/>
          <w:szCs w:val="28"/>
        </w:rPr>
      </w:pPr>
    </w:p>
    <w:p w:rsidR="00216B11" w:rsidRPr="00B17698" w:rsidRDefault="00216B11" w:rsidP="00216B11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Article 9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Amend FY16 Operating Budget</w:t>
      </w:r>
    </w:p>
    <w:p w:rsidR="00216B11" w:rsidRDefault="00216B11" w:rsidP="00216B11">
      <w:pPr>
        <w:rPr>
          <w:sz w:val="28"/>
          <w:szCs w:val="28"/>
        </w:rPr>
      </w:pPr>
    </w:p>
    <w:p w:rsidR="00216B11" w:rsidRPr="00216B11" w:rsidRDefault="00216B11" w:rsidP="00216B11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Article 14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Debt Service Stabilization Fund</w:t>
      </w:r>
      <w:bookmarkStart w:id="0" w:name="_GoBack"/>
      <w:bookmarkEnd w:id="0"/>
    </w:p>
    <w:p w:rsidR="000F59E0" w:rsidRDefault="000F59E0" w:rsidP="00F05343">
      <w:pPr>
        <w:rPr>
          <w:sz w:val="28"/>
          <w:szCs w:val="28"/>
        </w:rPr>
      </w:pPr>
    </w:p>
    <w:p w:rsidR="00BB2D97" w:rsidRDefault="00BB2D97" w:rsidP="00F05343">
      <w:pPr>
        <w:rPr>
          <w:sz w:val="28"/>
          <w:szCs w:val="28"/>
        </w:rPr>
      </w:pPr>
    </w:p>
    <w:p w:rsidR="00F05343" w:rsidRDefault="00580C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</w:t>
      </w:r>
      <w:r w:rsidR="00597569">
        <w:rPr>
          <w:sz w:val="28"/>
          <w:szCs w:val="28"/>
        </w:rPr>
        <w:t>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DE2BE8" w:rsidRDefault="00DE2BE8" w:rsidP="007F7E8A">
      <w:pPr>
        <w:ind w:left="1440" w:hanging="1440"/>
        <w:rPr>
          <w:sz w:val="28"/>
          <w:szCs w:val="28"/>
        </w:rPr>
      </w:pP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2015-10-14T20:33:00Z</dcterms:created>
  <dcterms:modified xsi:type="dcterms:W3CDTF">2015-10-19T02:02:00Z</dcterms:modified>
</cp:coreProperties>
</file>