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September 3,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https://needham-k12-ma-us.zoom.us/j/86112195195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left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  <w:t xml:space="preserve">Town Manager- FY 2027 Budget Consultation</w:t>
      </w:r>
    </w:p>
    <w:p w:rsidR="00000000" w:rsidDel="00000000" w:rsidP="00000000" w:rsidRDefault="00000000" w:rsidRPr="00000000" w14:paraId="0000000D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7:45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0E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0F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611219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QlBimlV4Q0MKhbean8jROrIDw==">CgMxLjA4AHIhMTZJRXNXVUxBUVdXYTI2M3Y2TDBNSjZFSElZdnRvTTBt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