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Wednesday, May 7, 2025 at 7:15pm-</w:t>
      </w:r>
      <w:r w:rsidDel="00000000" w:rsidR="00000000" w:rsidRPr="00000000">
        <w:rPr>
          <w:b w:val="1"/>
          <w:highlight w:val="yellow"/>
          <w:rtl w:val="0"/>
        </w:rPr>
        <w:t xml:space="preserve"> CANCELED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James Hugh Powers Hall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7:15</w:t>
        <w:tab/>
        <w:tab/>
        <w:t xml:space="preserve">Approval of Minutes of Prior Meetings</w:t>
      </w:r>
    </w:p>
    <w:p w:rsidR="00000000" w:rsidDel="00000000" w:rsidP="00000000" w:rsidRDefault="00000000" w:rsidRPr="00000000" w14:paraId="00000008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7:15</w:t>
        <w:tab/>
        <w:t xml:space="preserve">Town Meeting Preparation including Review of Town Meeting Warrant Articles and Motions to Amend (Vote as Appropriate) </w:t>
      </w:r>
    </w:p>
    <w:p w:rsidR="00000000" w:rsidDel="00000000" w:rsidP="00000000" w:rsidRDefault="00000000" w:rsidRPr="00000000" w14:paraId="00000009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0A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9UhNlJ0M/r2QUrLJBNFf4nAKTQ==">CgMxLjA4AHIhMTBFNUx4LU1USWl6bzcwWDN3dWZzMzVFUUxKVXg5VmRR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