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March 19,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color w:val="0070c0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B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Annual Town Meeting Warrant Articles (vote as appropriate)</w:t>
      </w:r>
    </w:p>
    <w:p w:rsidR="00000000" w:rsidDel="00000000" w:rsidP="00000000" w:rsidRDefault="00000000" w:rsidRPr="00000000" w14:paraId="0000000D">
      <w:pPr>
        <w:ind w:left="0"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1440"/>
        <w:rPr/>
      </w:pPr>
      <w:r w:rsidDel="00000000" w:rsidR="00000000" w:rsidRPr="00000000">
        <w:rPr>
          <w:rtl w:val="0"/>
        </w:rPr>
        <w:t xml:space="preserve">CITIZENS’ PETITION – LEAF BLOWERS</w:t>
      </w:r>
    </w:p>
    <w:p w:rsidR="00000000" w:rsidDel="00000000" w:rsidP="00000000" w:rsidRDefault="00000000" w:rsidRPr="00000000" w14:paraId="0000000F">
      <w:pPr>
        <w:ind w:left="0"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1440"/>
        <w:rPr/>
      </w:pPr>
      <w:r w:rsidDel="00000000" w:rsidR="00000000" w:rsidRPr="00000000">
        <w:rPr>
          <w:rtl w:val="0"/>
        </w:rPr>
        <w:t xml:space="preserve">CITIZENS’ PETITION – NUCLEAR DISARMAMENT</w:t>
      </w:r>
    </w:p>
    <w:p w:rsidR="00000000" w:rsidDel="00000000" w:rsidP="00000000" w:rsidRDefault="00000000" w:rsidRPr="00000000" w14:paraId="00000011">
      <w:pPr>
        <w:ind w:left="0"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  <w:t xml:space="preserve">AMEND ZONING BY-LAW – MULTI-FAMILY OVERLAY DISTRICT (BASE COMPLIANCE PLAN)</w:t>
      </w:r>
    </w:p>
    <w:p w:rsidR="00000000" w:rsidDel="00000000" w:rsidP="00000000" w:rsidRDefault="00000000" w:rsidRPr="00000000" w14:paraId="00000013">
      <w:pPr>
        <w:ind w:left="0"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rPr/>
      </w:pPr>
      <w:r w:rsidDel="00000000" w:rsidR="00000000" w:rsidRPr="00000000">
        <w:rPr>
          <w:rtl w:val="0"/>
        </w:rPr>
        <w:t xml:space="preserve">AMEND ZONING BY-LAW – MAP CHANGE FOR MULTI-FAMILY OVERLAY DISTRICT (BASE COMPLIANCE PLAN)</w:t>
      </w:r>
    </w:p>
    <w:p w:rsidR="00000000" w:rsidDel="00000000" w:rsidP="00000000" w:rsidRDefault="00000000" w:rsidRPr="00000000" w14:paraId="00000015">
      <w:pPr>
        <w:ind w:left="0"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1440"/>
        <w:rPr/>
      </w:pPr>
      <w:r w:rsidDel="00000000" w:rsidR="00000000" w:rsidRPr="00000000">
        <w:rPr>
          <w:rtl w:val="0"/>
        </w:rPr>
        <w:t xml:space="preserve">ESTABLISH ELECTED OFFICIALS’ SALARIES</w:t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1440"/>
        <w:rPr/>
      </w:pPr>
      <w:r w:rsidDel="00000000" w:rsidR="00000000" w:rsidRPr="00000000">
        <w:rPr>
          <w:rtl w:val="0"/>
        </w:rPr>
        <w:t xml:space="preserve">APPROPRIATE TO ATHLETIC FACILITY IMPROVEMENT FUND</w:t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1440"/>
        <w:rPr/>
      </w:pPr>
      <w:r w:rsidDel="00000000" w:rsidR="00000000" w:rsidRPr="00000000">
        <w:rPr>
          <w:rtl w:val="0"/>
        </w:rPr>
        <w:t xml:space="preserve">APPROPRIATE TO CAPITAL FACILITY FUND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1440"/>
        <w:rPr/>
      </w:pPr>
      <w:r w:rsidDel="00000000" w:rsidR="00000000" w:rsidRPr="00000000">
        <w:rPr>
          <w:rtl w:val="0"/>
        </w:rPr>
        <w:t xml:space="preserve">APPROPRIATE DEBT SERVICE STABILIZATION FUND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8:30</w:t>
        <w:tab/>
        <w:tab/>
        <w:t xml:space="preserve">Update on Remote/Hybrid Public Meeting Policy</w:t>
      </w:r>
    </w:p>
    <w:p w:rsidR="00000000" w:rsidDel="00000000" w:rsidP="00000000" w:rsidRDefault="00000000" w:rsidRPr="00000000" w14:paraId="0000001B">
      <w:pPr>
        <w:ind w:left="1440" w:hanging="1440"/>
        <w:rPr/>
      </w:pPr>
      <w:r w:rsidDel="00000000" w:rsidR="00000000" w:rsidRPr="00000000">
        <w:rPr>
          <w:rtl w:val="0"/>
        </w:rPr>
        <w:t xml:space="preserve">8:35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E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lgNlE9hS4ZmClEvHXBS1+OK4Q==">CgMxLjA4AHIhMWJfZHd0ODRlbWlGY2dsaWI2Ukt0ZEh2a0VIeDRNZHBM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